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8448" w14:textId="77777777" w:rsidR="00F87CA4" w:rsidRDefault="004D6E02">
      <w:r w:rsidRPr="00CD0676">
        <w:rPr>
          <w:rStyle w:val="Hyperlink"/>
        </w:rPr>
        <w:t>https://www.thearcfamilyinstitute.org/resources/respite-go-bag.html</w:t>
      </w:r>
    </w:p>
    <w:p w14:paraId="2F72A87B" w14:textId="77777777" w:rsidR="004D6E02" w:rsidRDefault="004D6E02"/>
    <w:p w14:paraId="5CB646EE"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b/>
          <w:bCs/>
          <w:color w:val="000000"/>
          <w:sz w:val="30"/>
          <w:szCs w:val="30"/>
          <w:lang w:val="en"/>
        </w:rPr>
        <w:t>Respite services provide planned or emergency care for any person with an intellectual and developmental disabilities as a temporary relief for their unpaid caregiver.</w:t>
      </w:r>
    </w:p>
    <w:p w14:paraId="57CC06E7"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b/>
          <w:bCs/>
          <w:color w:val="000000"/>
          <w:sz w:val="24"/>
          <w:szCs w:val="24"/>
          <w:lang w:val="en"/>
        </w:rPr>
        <w:t>Why is respite important?</w:t>
      </w:r>
      <w:r w:rsidRPr="004D6E02">
        <w:rPr>
          <w:rFonts w:ascii="inherit" w:eastAsia="Times New Roman" w:hAnsi="inherit" w:cs="Segoe UI"/>
          <w:color w:val="000000"/>
          <w:sz w:val="24"/>
          <w:szCs w:val="24"/>
          <w:lang w:val="en"/>
        </w:rPr>
        <w:br/>
        <w:t xml:space="preserve">Many families care for their loved one with intellectual and developmental disabilities at home.  At times the physical and emotional demand can be overwhelming. Respite provides a </w:t>
      </w:r>
      <w:proofErr w:type="gramStart"/>
      <w:r w:rsidRPr="004D6E02">
        <w:rPr>
          <w:rFonts w:ascii="inherit" w:eastAsia="Times New Roman" w:hAnsi="inherit" w:cs="Segoe UI"/>
          <w:color w:val="000000"/>
          <w:sz w:val="24"/>
          <w:szCs w:val="24"/>
          <w:lang w:val="en"/>
        </w:rPr>
        <w:t>much needed</w:t>
      </w:r>
      <w:proofErr w:type="gramEnd"/>
      <w:r w:rsidRPr="004D6E02">
        <w:rPr>
          <w:rFonts w:ascii="inherit" w:eastAsia="Times New Roman" w:hAnsi="inherit" w:cs="Segoe UI"/>
          <w:color w:val="000000"/>
          <w:sz w:val="24"/>
          <w:szCs w:val="24"/>
          <w:lang w:val="en"/>
        </w:rPr>
        <w:t xml:space="preserve"> break for unpaid caregivers and allows them to recharge their batteries and maintain their own health and well-being.</w:t>
      </w:r>
    </w:p>
    <w:p w14:paraId="4931C214"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b/>
          <w:bCs/>
          <w:color w:val="000000"/>
          <w:sz w:val="24"/>
          <w:szCs w:val="24"/>
          <w:lang w:val="en"/>
        </w:rPr>
        <w:t>How to Access Respite:</w:t>
      </w:r>
    </w:p>
    <w:p w14:paraId="14EF6444"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color w:val="000000"/>
          <w:sz w:val="24"/>
          <w:szCs w:val="24"/>
          <w:u w:val="single"/>
          <w:lang w:val="en"/>
        </w:rPr>
        <w:t>Under 21</w:t>
      </w:r>
      <w:r w:rsidRPr="004D6E02">
        <w:rPr>
          <w:rFonts w:ascii="inherit" w:eastAsia="Times New Roman" w:hAnsi="inherit" w:cs="Segoe UI"/>
          <w:color w:val="000000"/>
          <w:sz w:val="24"/>
          <w:szCs w:val="24"/>
          <w:lang w:val="en"/>
        </w:rPr>
        <w:t>:</w:t>
      </w:r>
      <w:r w:rsidRPr="004D6E02">
        <w:rPr>
          <w:rFonts w:ascii="inherit" w:eastAsia="Times New Roman" w:hAnsi="inherit" w:cs="Segoe UI"/>
          <w:color w:val="000000"/>
          <w:sz w:val="24"/>
          <w:szCs w:val="24"/>
          <w:lang w:val="en"/>
        </w:rPr>
        <w:br/>
        <w:t xml:space="preserve">Respite services are part of Family Support Services provided by the Department of Children and Families (DCF) NJ Children’s System of Care. </w:t>
      </w:r>
      <w:proofErr w:type="spellStart"/>
      <w:r w:rsidRPr="004D6E02">
        <w:rPr>
          <w:rFonts w:ascii="inherit" w:eastAsia="Times New Roman" w:hAnsi="inherit" w:cs="Segoe UI"/>
          <w:color w:val="000000"/>
          <w:sz w:val="24"/>
          <w:szCs w:val="24"/>
          <w:lang w:val="en"/>
        </w:rPr>
        <w:t>PerformCare</w:t>
      </w:r>
      <w:proofErr w:type="spellEnd"/>
      <w:r w:rsidRPr="004D6E02">
        <w:rPr>
          <w:rFonts w:ascii="inherit" w:eastAsia="Times New Roman" w:hAnsi="inherit" w:cs="Segoe UI"/>
          <w:color w:val="000000"/>
          <w:sz w:val="24"/>
          <w:szCs w:val="24"/>
          <w:lang w:val="en"/>
        </w:rPr>
        <w:t xml:space="preserve"> is the contracted provider for respite services. Parents of children who are eligible for developmental disability services through </w:t>
      </w:r>
      <w:proofErr w:type="spellStart"/>
      <w:r w:rsidRPr="004D6E02">
        <w:rPr>
          <w:rFonts w:ascii="inherit" w:eastAsia="Times New Roman" w:hAnsi="inherit" w:cs="Segoe UI"/>
          <w:color w:val="000000"/>
          <w:sz w:val="24"/>
          <w:szCs w:val="24"/>
          <w:lang w:val="en"/>
        </w:rPr>
        <w:t>PerformCare</w:t>
      </w:r>
      <w:proofErr w:type="spellEnd"/>
      <w:r w:rsidRPr="004D6E02">
        <w:rPr>
          <w:rFonts w:ascii="inherit" w:eastAsia="Times New Roman" w:hAnsi="inherit" w:cs="Segoe UI"/>
          <w:color w:val="000000"/>
          <w:sz w:val="24"/>
          <w:szCs w:val="24"/>
          <w:lang w:val="en"/>
        </w:rPr>
        <w:t xml:space="preserve"> can apply for respite.</w:t>
      </w:r>
    </w:p>
    <w:p w14:paraId="3EE646DD"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color w:val="000000"/>
          <w:sz w:val="24"/>
          <w:szCs w:val="24"/>
          <w:lang w:val="en"/>
        </w:rPr>
        <w:t xml:space="preserve">To learn more about Family Support Services call </w:t>
      </w:r>
      <w:proofErr w:type="spellStart"/>
      <w:r w:rsidRPr="004D6E02">
        <w:rPr>
          <w:rFonts w:ascii="inherit" w:eastAsia="Times New Roman" w:hAnsi="inherit" w:cs="Segoe UI"/>
          <w:color w:val="000000"/>
          <w:sz w:val="24"/>
          <w:szCs w:val="24"/>
          <w:lang w:val="en"/>
        </w:rPr>
        <w:t>PerformCare</w:t>
      </w:r>
      <w:proofErr w:type="spellEnd"/>
      <w:r w:rsidRPr="004D6E02">
        <w:rPr>
          <w:rFonts w:ascii="inherit" w:eastAsia="Times New Roman" w:hAnsi="inherit" w:cs="Segoe UI"/>
          <w:color w:val="000000"/>
          <w:sz w:val="24"/>
          <w:szCs w:val="24"/>
          <w:lang w:val="en"/>
        </w:rPr>
        <w:t xml:space="preserve"> at 1-877-652.7624 or visit </w:t>
      </w:r>
      <w:hyperlink r:id="rId8" w:history="1">
        <w:proofErr w:type="spellStart"/>
        <w:r w:rsidRPr="004D6E02">
          <w:rPr>
            <w:rFonts w:ascii="inherit" w:eastAsia="Times New Roman" w:hAnsi="inherit" w:cs="Segoe UI"/>
            <w:color w:val="0000EE"/>
            <w:sz w:val="24"/>
            <w:szCs w:val="24"/>
            <w:lang w:val="en"/>
          </w:rPr>
          <w:t>PerformCare's</w:t>
        </w:r>
        <w:proofErr w:type="spellEnd"/>
        <w:r w:rsidRPr="004D6E02">
          <w:rPr>
            <w:rFonts w:ascii="inherit" w:eastAsia="Times New Roman" w:hAnsi="inherit" w:cs="Segoe UI"/>
            <w:color w:val="0000EE"/>
            <w:sz w:val="24"/>
            <w:szCs w:val="24"/>
            <w:lang w:val="en"/>
          </w:rPr>
          <w:t xml:space="preserve"> Family Support website</w:t>
        </w:r>
      </w:hyperlink>
      <w:r w:rsidRPr="004D6E02">
        <w:rPr>
          <w:rFonts w:ascii="inherit" w:eastAsia="Times New Roman" w:hAnsi="inherit" w:cs="Segoe UI"/>
          <w:color w:val="000000"/>
          <w:sz w:val="24"/>
          <w:szCs w:val="24"/>
          <w:lang w:val="en"/>
        </w:rPr>
        <w:t>.</w:t>
      </w:r>
    </w:p>
    <w:p w14:paraId="23397509"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color w:val="000000"/>
          <w:sz w:val="24"/>
          <w:szCs w:val="24"/>
          <w:u w:val="single"/>
          <w:lang w:val="en"/>
        </w:rPr>
        <w:t>Over 21</w:t>
      </w:r>
      <w:r w:rsidRPr="004D6E02">
        <w:rPr>
          <w:rFonts w:ascii="inherit" w:eastAsia="Times New Roman" w:hAnsi="inherit" w:cs="Segoe UI"/>
          <w:color w:val="000000"/>
          <w:sz w:val="24"/>
          <w:szCs w:val="24"/>
          <w:lang w:val="en"/>
        </w:rPr>
        <w:t>:</w:t>
      </w:r>
      <w:r w:rsidRPr="004D6E02">
        <w:rPr>
          <w:rFonts w:ascii="inherit" w:eastAsia="Times New Roman" w:hAnsi="inherit" w:cs="Segoe UI"/>
          <w:color w:val="000000"/>
          <w:sz w:val="24"/>
          <w:szCs w:val="24"/>
          <w:lang w:val="en"/>
        </w:rPr>
        <w:br/>
        <w:t>Respite services are considered a Family Support Service and are available through the Division of Developmental Disabilities (DDD) for unpaid caregivers such as family members and guardians.</w:t>
      </w:r>
    </w:p>
    <w:p w14:paraId="6E4BB18F"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color w:val="000000"/>
          <w:sz w:val="24"/>
          <w:szCs w:val="24"/>
          <w:lang w:val="en"/>
        </w:rPr>
        <w:t xml:space="preserve">To learn more about </w:t>
      </w:r>
      <w:hyperlink r:id="rId9" w:tgtFrame="_blank" w:history="1">
        <w:r w:rsidRPr="004D6E02">
          <w:rPr>
            <w:rFonts w:ascii="inherit" w:eastAsia="Times New Roman" w:hAnsi="inherit" w:cs="Segoe UI"/>
            <w:color w:val="0000EE"/>
            <w:sz w:val="24"/>
            <w:szCs w:val="24"/>
            <w:lang w:val="en"/>
          </w:rPr>
          <w:t>Family Support Services</w:t>
        </w:r>
      </w:hyperlink>
      <w:r w:rsidRPr="004D6E02">
        <w:rPr>
          <w:rFonts w:ascii="inherit" w:eastAsia="Times New Roman" w:hAnsi="inherit" w:cs="Segoe UI"/>
          <w:color w:val="000000"/>
          <w:sz w:val="24"/>
          <w:szCs w:val="24"/>
          <w:lang w:val="en"/>
        </w:rPr>
        <w:t>, your eligibility and to discuss the availability of respite services, contact your Case Manager or Support Coordinator.</w:t>
      </w:r>
    </w:p>
    <w:p w14:paraId="68E7AC3D" w14:textId="77777777" w:rsidR="004D6E02" w:rsidRPr="004D6E02" w:rsidRDefault="00000000" w:rsidP="004D6E02">
      <w:pPr>
        <w:spacing w:after="0" w:line="240" w:lineRule="auto"/>
        <w:rPr>
          <w:rFonts w:ascii="Open Sans" w:eastAsia="Times New Roman" w:hAnsi="Open Sans" w:cs="Segoe UI"/>
          <w:color w:val="000000"/>
          <w:sz w:val="24"/>
          <w:szCs w:val="24"/>
          <w:lang w:val="en"/>
        </w:rPr>
      </w:pPr>
      <w:r>
        <w:rPr>
          <w:rFonts w:ascii="Open Sans" w:eastAsia="Times New Roman" w:hAnsi="Open Sans" w:cs="Segoe UI"/>
          <w:color w:val="000000"/>
          <w:sz w:val="24"/>
          <w:szCs w:val="24"/>
          <w:lang w:val="en"/>
        </w:rPr>
        <w:pict w14:anchorId="2B8CFAF1">
          <v:rect id="_x0000_i1025" style="width:468pt;height:0" o:hralign="center" o:hrstd="t" o:hr="t" fillcolor="#a0a0a0" stroked="f"/>
        </w:pict>
      </w:r>
    </w:p>
    <w:p w14:paraId="1AC79294"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b/>
          <w:bCs/>
          <w:color w:val="000000"/>
          <w:sz w:val="30"/>
          <w:szCs w:val="30"/>
          <w:lang w:val="en"/>
        </w:rPr>
        <w:t>Types of Respite Available in New Jersey</w:t>
      </w:r>
    </w:p>
    <w:p w14:paraId="754EF940" w14:textId="77777777" w:rsidR="004D6E02" w:rsidRPr="004D6E02" w:rsidRDefault="004D6E02" w:rsidP="004D6E02">
      <w:pPr>
        <w:spacing w:after="300" w:line="240" w:lineRule="auto"/>
        <w:rPr>
          <w:rFonts w:ascii="inherit" w:eastAsia="Times New Roman" w:hAnsi="inherit" w:cs="Segoe UI"/>
          <w:color w:val="000000"/>
          <w:sz w:val="24"/>
          <w:szCs w:val="24"/>
          <w:lang w:val="en"/>
        </w:rPr>
      </w:pPr>
      <w:r w:rsidRPr="004D6E02">
        <w:rPr>
          <w:rFonts w:ascii="inherit" w:eastAsia="Times New Roman" w:hAnsi="inherit" w:cs="Segoe UI"/>
          <w:b/>
          <w:bCs/>
          <w:color w:val="000000"/>
          <w:sz w:val="27"/>
          <w:szCs w:val="27"/>
          <w:u w:val="single"/>
          <w:lang w:val="en"/>
        </w:rPr>
        <w:t>Under 21 years of age—</w:t>
      </w:r>
      <w:proofErr w:type="spellStart"/>
      <w:r w:rsidRPr="004D6E02">
        <w:rPr>
          <w:rFonts w:ascii="inherit" w:eastAsia="Times New Roman" w:hAnsi="inherit" w:cs="Segoe UI"/>
          <w:b/>
          <w:bCs/>
          <w:color w:val="000000"/>
          <w:sz w:val="27"/>
          <w:szCs w:val="27"/>
          <w:u w:val="single"/>
          <w:lang w:val="en"/>
        </w:rPr>
        <w:t>PerformCare</w:t>
      </w:r>
      <w:proofErr w:type="spellEnd"/>
    </w:p>
    <w:p w14:paraId="71BD0302"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Agency After School Care</w:t>
      </w:r>
      <w:r w:rsidRPr="004D6E02">
        <w:rPr>
          <w:rFonts w:ascii="Open Sans" w:eastAsia="Times New Roman" w:hAnsi="Open Sans" w:cs="Segoe UI"/>
          <w:color w:val="000000"/>
          <w:sz w:val="24"/>
          <w:szCs w:val="24"/>
          <w:lang w:val="en"/>
        </w:rPr>
        <w:t xml:space="preserve"> is provided by community-based agencies. Each program has individual criteria including specific age and supervision needs. After school care is provided at an agency’s site and not in the child’s home. It provides social and recreational experiences rather than educational programming.</w:t>
      </w:r>
    </w:p>
    <w:p w14:paraId="7B29602E"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Agency Hired Respite</w:t>
      </w:r>
      <w:r w:rsidRPr="004D6E02">
        <w:rPr>
          <w:rFonts w:ascii="Open Sans" w:eastAsia="Times New Roman" w:hAnsi="Open Sans" w:cs="Segoe UI"/>
          <w:color w:val="000000"/>
          <w:sz w:val="24"/>
          <w:szCs w:val="24"/>
          <w:lang w:val="en"/>
        </w:rPr>
        <w:t xml:space="preserve"> is a service provided to families who want a respite worker who is recruited, trained and employed by a state qualified agency (such as a local </w:t>
      </w:r>
      <w:r w:rsidRPr="004D6E02">
        <w:rPr>
          <w:rFonts w:ascii="Open Sans" w:eastAsia="Times New Roman" w:hAnsi="Open Sans" w:cs="Segoe UI"/>
          <w:color w:val="000000"/>
          <w:sz w:val="24"/>
          <w:szCs w:val="24"/>
          <w:lang w:val="en"/>
        </w:rPr>
        <w:lastRenderedPageBreak/>
        <w:t>county chapter of The Arc) to provide social and recreational experiences to children in or out of their homes.</w:t>
      </w:r>
    </w:p>
    <w:p w14:paraId="7D5BB9AC"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Agency Weekend Recreation</w:t>
      </w:r>
      <w:r w:rsidRPr="004D6E02">
        <w:rPr>
          <w:rFonts w:ascii="Open Sans" w:eastAsia="Times New Roman" w:hAnsi="Open Sans" w:cs="Segoe UI"/>
          <w:color w:val="000000"/>
          <w:sz w:val="24"/>
          <w:szCs w:val="24"/>
          <w:lang w:val="en"/>
        </w:rPr>
        <w:t xml:space="preserve"> provides social and recreational experiences for children outside of their homes, sometimes including a community outing component, Friday evening through Sunday. It is the caregiver’s responsibility to provide transportation.</w:t>
      </w:r>
    </w:p>
    <w:p w14:paraId="42EEEA27"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Overnight Respite</w:t>
      </w:r>
      <w:r w:rsidRPr="004D6E02">
        <w:rPr>
          <w:rFonts w:ascii="Open Sans" w:eastAsia="Times New Roman" w:hAnsi="Open Sans" w:cs="Segoe UI"/>
          <w:color w:val="000000"/>
          <w:sz w:val="24"/>
          <w:szCs w:val="24"/>
          <w:lang w:val="en"/>
        </w:rPr>
        <w:t xml:space="preserve"> allows your child to stay overnight in a safe, short-term alternate living arrangement. Each youth may attend up to 6 days in a rolling 365-day period, based on availability. Services must be provided in a licensed facility with round-the clock supervision and care.</w:t>
      </w:r>
    </w:p>
    <w:p w14:paraId="6299BEF2"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Self-Hired Respite</w:t>
      </w:r>
      <w:r w:rsidRPr="004D6E02">
        <w:rPr>
          <w:rFonts w:ascii="Open Sans" w:eastAsia="Times New Roman" w:hAnsi="Open Sans" w:cs="Segoe UI"/>
          <w:color w:val="000000"/>
          <w:sz w:val="24"/>
          <w:szCs w:val="24"/>
          <w:lang w:val="en"/>
        </w:rPr>
        <w:t xml:space="preserve"> is a service provided to families who want to recruit their respite worker of choice. The family pays the worker directly and sends paperwork to a state qualified provider agency on a monthly basis for reimbursement.</w:t>
      </w:r>
    </w:p>
    <w:p w14:paraId="3F3F2F84" w14:textId="77777777" w:rsidR="004D6E02" w:rsidRPr="004D6E02" w:rsidRDefault="004D6E02" w:rsidP="004D6E02">
      <w:pPr>
        <w:numPr>
          <w:ilvl w:val="0"/>
          <w:numId w:val="1"/>
        </w:numPr>
        <w:spacing w:before="100" w:beforeAutospacing="1" w:after="10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Summer Camp Day or Overnight Respite</w:t>
      </w:r>
      <w:r w:rsidRPr="004D6E02">
        <w:rPr>
          <w:rFonts w:ascii="Open Sans" w:eastAsia="Times New Roman" w:hAnsi="Open Sans" w:cs="Segoe UI"/>
          <w:color w:val="000000"/>
          <w:sz w:val="24"/>
          <w:szCs w:val="24"/>
          <w:lang w:val="en"/>
        </w:rPr>
        <w:t> provide in a respite at camp setting typically during the summer months. There is a separate application that must be filled out to request these services.</w:t>
      </w:r>
    </w:p>
    <w:p w14:paraId="760EC07A" w14:textId="77777777" w:rsidR="004D6E02" w:rsidRPr="004D6E02" w:rsidRDefault="004D6E02" w:rsidP="004D6E02">
      <w:pPr>
        <w:numPr>
          <w:ilvl w:val="0"/>
          <w:numId w:val="1"/>
        </w:numPr>
        <w:spacing w:beforeAutospacing="1" w:after="0" w:afterAutospacing="1" w:line="240" w:lineRule="auto"/>
        <w:ind w:left="0"/>
        <w:rPr>
          <w:rFonts w:ascii="Open Sans" w:eastAsia="Times New Roman" w:hAnsi="Open Sans" w:cs="Segoe UI"/>
          <w:color w:val="000000"/>
          <w:sz w:val="24"/>
          <w:szCs w:val="24"/>
          <w:lang w:val="en"/>
        </w:rPr>
      </w:pPr>
      <w:r w:rsidRPr="004D6E02">
        <w:rPr>
          <w:rFonts w:ascii="Open Sans" w:eastAsia="Times New Roman" w:hAnsi="Open Sans" w:cs="Segoe UI"/>
          <w:b/>
          <w:bCs/>
          <w:color w:val="000000"/>
          <w:sz w:val="24"/>
          <w:szCs w:val="24"/>
          <w:lang w:val="en"/>
        </w:rPr>
        <w:t>Crisis Respite</w:t>
      </w:r>
      <w:r w:rsidRPr="004D6E02">
        <w:rPr>
          <w:rFonts w:ascii="Open Sans" w:eastAsia="Times New Roman" w:hAnsi="Open Sans" w:cs="Segoe UI"/>
          <w:color w:val="000000"/>
          <w:sz w:val="24"/>
          <w:szCs w:val="24"/>
          <w:lang w:val="en"/>
        </w:rPr>
        <w:t xml:space="preserve"> may be available overnight or on a short-term basis while a primary caregiver is unavailable (e.g. recovering from surgery). Call </w:t>
      </w:r>
      <w:proofErr w:type="spellStart"/>
      <w:r w:rsidRPr="004D6E02">
        <w:rPr>
          <w:rFonts w:ascii="Open Sans" w:eastAsia="Times New Roman" w:hAnsi="Open Sans" w:cs="Segoe UI"/>
          <w:color w:val="000000"/>
          <w:sz w:val="24"/>
          <w:szCs w:val="24"/>
          <w:lang w:val="en"/>
        </w:rPr>
        <w:t>PerformCare</w:t>
      </w:r>
      <w:proofErr w:type="spellEnd"/>
      <w:r w:rsidRPr="004D6E02">
        <w:rPr>
          <w:rFonts w:ascii="Open Sans" w:eastAsia="Times New Roman" w:hAnsi="Open Sans" w:cs="Segoe UI"/>
          <w:color w:val="000000"/>
          <w:sz w:val="24"/>
          <w:szCs w:val="24"/>
          <w:lang w:val="en"/>
        </w:rPr>
        <w:t xml:space="preserve"> for more information 24 hours, 7 days a week at 877-652-7624</w:t>
      </w:r>
      <w:r w:rsidRPr="004D6E02">
        <w:rPr>
          <w:noProof/>
        </w:rPr>
        <w:drawing>
          <wp:inline distT="0" distB="0" distL="0" distR="0" wp14:anchorId="43AF2D5A" wp14:editId="326BAB0A">
            <wp:extent cx="152400" cy="152400"/>
            <wp:effectExtent l="0" t="0" r="0" b="0"/>
            <wp:docPr id="2" name="Picture 2" descr="C:\Users\MHeffe01\AppData\Local\Microsoft\Windows\INetCache\Content.MSO\C442B095.tmp">
              <a:hlinkClick xmlns:a="http://schemas.openxmlformats.org/drawingml/2006/main" r:id="rId9" tooltip="Call: 877-652-7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effe01\AppData\Local\Microsoft\Windows\INetCache\Content.MSO\C442B09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6E02">
        <w:rPr>
          <w:rFonts w:ascii="Open Sans" w:eastAsia="Times New Roman" w:hAnsi="Open Sans" w:cs="Segoe UI"/>
          <w:color w:val="000000"/>
          <w:sz w:val="24"/>
          <w:szCs w:val="24"/>
          <w:lang w:val="en"/>
        </w:rPr>
        <w:t xml:space="preserve"> for more information.</w:t>
      </w:r>
    </w:p>
    <w:p w14:paraId="2EFB0D3F" w14:textId="77777777" w:rsidR="004D6E02" w:rsidRPr="004D6E02" w:rsidRDefault="004D6E02" w:rsidP="004D6E02">
      <w:pPr>
        <w:spacing w:after="0" w:line="240" w:lineRule="auto"/>
        <w:rPr>
          <w:rFonts w:ascii="inherit" w:eastAsia="Times New Roman" w:hAnsi="inherit" w:cs="Segoe UI"/>
          <w:color w:val="000000"/>
          <w:sz w:val="24"/>
          <w:szCs w:val="24"/>
          <w:lang w:val="en"/>
        </w:rPr>
      </w:pPr>
      <w:r w:rsidRPr="004D6E02">
        <w:rPr>
          <w:rFonts w:ascii="inherit" w:eastAsia="Times New Roman" w:hAnsi="inherit" w:cs="Segoe UI"/>
          <w:color w:val="000000"/>
          <w:sz w:val="24"/>
          <w:szCs w:val="24"/>
          <w:lang w:val="en"/>
        </w:rPr>
        <w:t xml:space="preserve">For more information, review </w:t>
      </w:r>
      <w:hyperlink r:id="rId11" w:tgtFrame="_blank" w:history="1">
        <w:proofErr w:type="spellStart"/>
        <w:r w:rsidRPr="004D6E02">
          <w:rPr>
            <w:rFonts w:ascii="inherit" w:eastAsia="Times New Roman" w:hAnsi="inherit" w:cs="Segoe UI"/>
            <w:color w:val="0000EE"/>
            <w:sz w:val="24"/>
            <w:szCs w:val="24"/>
            <w:lang w:val="en"/>
          </w:rPr>
          <w:t>PerformCare’s</w:t>
        </w:r>
        <w:proofErr w:type="spellEnd"/>
        <w:r w:rsidRPr="004D6E02">
          <w:rPr>
            <w:rFonts w:ascii="inherit" w:eastAsia="Times New Roman" w:hAnsi="inherit" w:cs="Segoe UI"/>
            <w:color w:val="0000EE"/>
            <w:sz w:val="24"/>
            <w:szCs w:val="24"/>
            <w:lang w:val="en"/>
          </w:rPr>
          <w:t xml:space="preserve"> Family Support Services FAQ</w:t>
        </w:r>
      </w:hyperlink>
      <w:r w:rsidRPr="004D6E02">
        <w:rPr>
          <w:rFonts w:ascii="inherit" w:eastAsia="Times New Roman" w:hAnsi="inherit" w:cs="Segoe UI"/>
          <w:color w:val="000000"/>
          <w:sz w:val="24"/>
          <w:szCs w:val="24"/>
          <w:lang w:val="en"/>
        </w:rPr>
        <w:t xml:space="preserve">. Or contact </w:t>
      </w:r>
      <w:proofErr w:type="spellStart"/>
      <w:r w:rsidRPr="004D6E02">
        <w:rPr>
          <w:rFonts w:ascii="inherit" w:eastAsia="Times New Roman" w:hAnsi="inherit" w:cs="Segoe UI"/>
          <w:color w:val="000000"/>
          <w:sz w:val="24"/>
          <w:szCs w:val="24"/>
          <w:lang w:val="en"/>
        </w:rPr>
        <w:t>PerformCare</w:t>
      </w:r>
      <w:proofErr w:type="spellEnd"/>
      <w:r w:rsidRPr="004D6E02">
        <w:rPr>
          <w:rFonts w:ascii="inherit" w:eastAsia="Times New Roman" w:hAnsi="inherit" w:cs="Segoe UI"/>
          <w:color w:val="000000"/>
          <w:sz w:val="24"/>
          <w:szCs w:val="24"/>
          <w:lang w:val="en"/>
        </w:rPr>
        <w:t xml:space="preserve"> 24 hours, 7 days a week at 877-652-7624</w:t>
      </w:r>
      <w:r w:rsidRPr="004D6E02">
        <w:rPr>
          <w:noProof/>
        </w:rPr>
        <w:drawing>
          <wp:inline distT="0" distB="0" distL="0" distR="0" wp14:anchorId="678D7433" wp14:editId="38AFB300">
            <wp:extent cx="152400" cy="152400"/>
            <wp:effectExtent l="0" t="0" r="0" b="0"/>
            <wp:docPr id="3" name="Picture 3" descr="C:\Users\MHeffe01\AppData\Local\Microsoft\Windows\INetCache\Content.MSO\8B2D846B.tmp">
              <a:hlinkClick xmlns:a="http://schemas.openxmlformats.org/drawingml/2006/main" r:id="rId11" tooltip="Call: 877-652-76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effe01\AppData\Local\Microsoft\Windows\INetCache\Content.MSO\8B2D846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D6E02">
        <w:rPr>
          <w:rFonts w:ascii="inherit" w:eastAsia="Times New Roman" w:hAnsi="inherit" w:cs="Segoe UI"/>
          <w:color w:val="000000"/>
          <w:sz w:val="24"/>
          <w:szCs w:val="24"/>
          <w:lang w:val="en"/>
        </w:rPr>
        <w:t>.</w:t>
      </w:r>
    </w:p>
    <w:p w14:paraId="7037E65A" w14:textId="77777777" w:rsidR="004D6E02" w:rsidRDefault="004D6E02"/>
    <w:sectPr w:rsidR="004D6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1316"/>
    <w:multiLevelType w:val="multilevel"/>
    <w:tmpl w:val="DA5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47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02"/>
    <w:rsid w:val="00062F65"/>
    <w:rsid w:val="004D6E02"/>
    <w:rsid w:val="00BE5D28"/>
    <w:rsid w:val="00C367BA"/>
    <w:rsid w:val="00F8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4268"/>
  <w15:chartTrackingRefBased/>
  <w15:docId w15:val="{6EF8F5C4-35B6-4AB0-993A-F4E01820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E02"/>
    <w:rPr>
      <w:color w:val="0563C1" w:themeColor="hyperlink"/>
      <w:u w:val="single"/>
    </w:rPr>
  </w:style>
  <w:style w:type="character" w:styleId="UnresolvedMention">
    <w:name w:val="Unresolved Mention"/>
    <w:basedOn w:val="DefaultParagraphFont"/>
    <w:uiPriority w:val="99"/>
    <w:semiHidden/>
    <w:unhideWhenUsed/>
    <w:rsid w:val="004D6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59006">
      <w:bodyDiv w:val="1"/>
      <w:marLeft w:val="0"/>
      <w:marRight w:val="0"/>
      <w:marTop w:val="0"/>
      <w:marBottom w:val="0"/>
      <w:divBdr>
        <w:top w:val="none" w:sz="0" w:space="0" w:color="auto"/>
        <w:left w:val="none" w:sz="0" w:space="0" w:color="auto"/>
        <w:bottom w:val="none" w:sz="0" w:space="0" w:color="auto"/>
        <w:right w:val="none" w:sz="0" w:space="0" w:color="auto"/>
      </w:divBdr>
      <w:divsChild>
        <w:div w:id="1262030873">
          <w:marLeft w:val="0"/>
          <w:marRight w:val="0"/>
          <w:marTop w:val="0"/>
          <w:marBottom w:val="0"/>
          <w:divBdr>
            <w:top w:val="none" w:sz="0" w:space="0" w:color="auto"/>
            <w:left w:val="none" w:sz="0" w:space="0" w:color="auto"/>
            <w:bottom w:val="none" w:sz="0" w:space="0" w:color="auto"/>
            <w:right w:val="none" w:sz="0" w:space="0" w:color="auto"/>
          </w:divBdr>
          <w:divsChild>
            <w:div w:id="664480369">
              <w:marLeft w:val="0"/>
              <w:marRight w:val="0"/>
              <w:marTop w:val="0"/>
              <w:marBottom w:val="0"/>
              <w:divBdr>
                <w:top w:val="none" w:sz="0" w:space="0" w:color="auto"/>
                <w:left w:val="none" w:sz="0" w:space="0" w:color="auto"/>
                <w:bottom w:val="none" w:sz="0" w:space="0" w:color="auto"/>
                <w:right w:val="none" w:sz="0" w:space="0" w:color="auto"/>
              </w:divBdr>
              <w:divsChild>
                <w:div w:id="1784226055">
                  <w:marLeft w:val="0"/>
                  <w:marRight w:val="0"/>
                  <w:marTop w:val="0"/>
                  <w:marBottom w:val="0"/>
                  <w:divBdr>
                    <w:top w:val="none" w:sz="0" w:space="0" w:color="auto"/>
                    <w:left w:val="none" w:sz="0" w:space="0" w:color="auto"/>
                    <w:bottom w:val="none" w:sz="0" w:space="0" w:color="auto"/>
                    <w:right w:val="none" w:sz="0" w:space="0" w:color="auto"/>
                  </w:divBdr>
                  <w:divsChild>
                    <w:div w:id="989795869">
                      <w:marLeft w:val="0"/>
                      <w:marRight w:val="0"/>
                      <w:marTop w:val="0"/>
                      <w:marBottom w:val="0"/>
                      <w:divBdr>
                        <w:top w:val="none" w:sz="0" w:space="0" w:color="auto"/>
                        <w:left w:val="none" w:sz="0" w:space="0" w:color="auto"/>
                        <w:bottom w:val="none" w:sz="0" w:space="0" w:color="auto"/>
                        <w:right w:val="none" w:sz="0" w:space="0" w:color="auto"/>
                      </w:divBdr>
                      <w:divsChild>
                        <w:div w:id="15389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9D88EDC5BAE4F89F80DBE45D5A2EF" ma:contentTypeVersion="10" ma:contentTypeDescription="Create a new document." ma:contentTypeScope="" ma:versionID="dc37cb9c672b7f2167cd3685a1388916">
  <xsd:schema xmlns:xsd="http://www.w3.org/2001/XMLSchema" xmlns:xs="http://www.w3.org/2001/XMLSchema" xmlns:p="http://schemas.microsoft.com/office/2006/metadata/properties" xmlns:ns3="34d6fea5-c64d-44e2-9ee0-3f2c629658e4" targetNamespace="http://schemas.microsoft.com/office/2006/metadata/properties" ma:root="true" ma:fieldsID="12894e5881a4ebcf1879fc9d9892bb83" ns3:_="">
    <xsd:import namespace="34d6fea5-c64d-44e2-9ee0-3f2c629658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6fea5-c64d-44e2-9ee0-3f2c629658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48CE8-DB84-4D71-A8BA-DB9B7D582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6fea5-c64d-44e2-9ee0-3f2c62965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864C0-7BCC-42B7-B02B-5C79E357C2C9}">
  <ds:schemaRefs>
    <ds:schemaRef ds:uri="http://schemas.microsoft.com/sharepoint/v3/contenttype/forms"/>
  </ds:schemaRefs>
</ds:datastoreItem>
</file>

<file path=customXml/itemProps3.xml><?xml version="1.0" encoding="utf-8"?>
<ds:datastoreItem xmlns:ds="http://schemas.openxmlformats.org/officeDocument/2006/customXml" ds:itemID="{72F1D212-D553-403F-B106-108D9AF6B5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Hefferle, Margaret</dc:creator>
  <cp:keywords/>
  <dc:description/>
  <cp:lastModifiedBy>Norris, Debora</cp:lastModifiedBy>
  <cp:revision>2</cp:revision>
  <dcterms:created xsi:type="dcterms:W3CDTF">2024-01-05T13:52:00Z</dcterms:created>
  <dcterms:modified xsi:type="dcterms:W3CDTF">2024-01-05T13:52:00Z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0x010100AA79D88EDC5BAE4F89F80DBE45D5A2EF</vt:lpwstr>
  </property>
  <property fmtid="{D5CDD505-2E9C-101B-9397-08002B2CF9AE}" pid="3" name="MSIP_Label_9293526d-19aa-4ea8-99e1-7716ee3206da_Enabled">
    <vt:lpwstr>true</vt:lpwstr>
  </property>
  <property fmtid="{D5CDD505-2E9C-101B-9397-08002B2CF9AE}" pid="4" name="MSIP_Label_9293526d-19aa-4ea8-99e1-7716ee3206da_SetDate">
    <vt:lpwstr>2024-01-05T13:52:49Z</vt:lpwstr>
  </property>
  <property fmtid="{D5CDD505-2E9C-101B-9397-08002B2CF9AE}" pid="5" name="MSIP_Label_9293526d-19aa-4ea8-99e1-7716ee3206da_Method">
    <vt:lpwstr>Standard</vt:lpwstr>
  </property>
  <property fmtid="{D5CDD505-2E9C-101B-9397-08002B2CF9AE}" pid="6" name="MSIP_Label_9293526d-19aa-4ea8-99e1-7716ee3206da_Name">
    <vt:lpwstr>AHS Internal.</vt:lpwstr>
  </property>
  <property fmtid="{D5CDD505-2E9C-101B-9397-08002B2CF9AE}" pid="7" name="MSIP_Label_9293526d-19aa-4ea8-99e1-7716ee3206da_SiteId">
    <vt:lpwstr>f6f442be-a6a0-4cbe-bc32-1f76a10f316b</vt:lpwstr>
  </property>
  <property fmtid="{D5CDD505-2E9C-101B-9397-08002B2CF9AE}" pid="8" name="MSIP_Label_9293526d-19aa-4ea8-99e1-7716ee3206da_ActionId">
    <vt:lpwstr>6eccae44-2a15-4b8e-ab90-949861716711</vt:lpwstr>
  </property>
  <property fmtid="{D5CDD505-2E9C-101B-9397-08002B2CF9AE}" pid="9" name="MSIP_Label_9293526d-19aa-4ea8-99e1-7716ee3206da_ContentBits">
    <vt:lpwstr>0</vt:lpwstr>
  </property>
</Properties>
</file>